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7A5" w:rsidRDefault="005657A5" w:rsidP="005657A5"/>
    <w:p w:rsidR="005657A5" w:rsidRPr="005657A5" w:rsidRDefault="005657A5" w:rsidP="005657A5">
      <w:pPr>
        <w:jc w:val="center"/>
        <w:rPr>
          <w:b/>
          <w:color w:val="C00000"/>
          <w:sz w:val="32"/>
        </w:rPr>
      </w:pPr>
      <w:r w:rsidRPr="005657A5">
        <w:rPr>
          <w:b/>
          <w:color w:val="C00000"/>
          <w:sz w:val="32"/>
        </w:rPr>
        <w:t>Ερωτήσεις</w:t>
      </w:r>
    </w:p>
    <w:p w:rsidR="005657A5" w:rsidRDefault="005657A5" w:rsidP="00912D8D"/>
    <w:p w:rsidR="00912D8D" w:rsidRPr="005657A5" w:rsidRDefault="009F6AF6" w:rsidP="005657A5">
      <w:pPr>
        <w:numPr>
          <w:ilvl w:val="0"/>
          <w:numId w:val="1"/>
        </w:numPr>
        <w:rPr>
          <w:lang w:val="en-US"/>
        </w:rPr>
      </w:pPr>
      <w:hyperlink r:id="rId8" w:anchor="P25_1782" w:history="1">
        <w:r w:rsidR="00912D8D" w:rsidRPr="005657A5">
          <w:rPr>
            <w:rStyle w:val="Hyperlink"/>
            <w:color w:val="auto"/>
            <w:u w:val="none"/>
            <w:lang w:val="en-US"/>
          </w:rPr>
          <w:t>What is the evidence that Earth is warming?</w:t>
        </w:r>
      </w:hyperlink>
    </w:p>
    <w:p w:rsidR="00912D8D" w:rsidRPr="002F6257" w:rsidRDefault="009F6AF6" w:rsidP="00912D8D">
      <w:pPr>
        <w:numPr>
          <w:ilvl w:val="0"/>
          <w:numId w:val="1"/>
        </w:numPr>
        <w:rPr>
          <w:lang w:val="en-US"/>
        </w:rPr>
      </w:pPr>
      <w:hyperlink r:id="rId9" w:anchor="P29_2278" w:history="1">
        <w:r w:rsidR="00912D8D" w:rsidRPr="002F6257">
          <w:rPr>
            <w:rStyle w:val="Hyperlink"/>
            <w:color w:val="auto"/>
            <w:u w:val="none"/>
            <w:lang w:val="en-US"/>
          </w:rPr>
          <w:t>What is the atmospheric greenhouse effect?</w:t>
        </w:r>
      </w:hyperlink>
    </w:p>
    <w:p w:rsidR="00912D8D" w:rsidRPr="002F6257" w:rsidRDefault="009F6AF6" w:rsidP="00912D8D">
      <w:pPr>
        <w:numPr>
          <w:ilvl w:val="0"/>
          <w:numId w:val="1"/>
        </w:numPr>
        <w:rPr>
          <w:lang w:val="en-US"/>
        </w:rPr>
      </w:pPr>
      <w:hyperlink r:id="rId10" w:anchor="P33_2850" w:history="1">
        <w:r w:rsidR="00912D8D" w:rsidRPr="002F6257">
          <w:rPr>
            <w:rStyle w:val="Hyperlink"/>
            <w:color w:val="auto"/>
            <w:u w:val="none"/>
            <w:lang w:val="en-US"/>
          </w:rPr>
          <w:t>What are the properties of greenhouse gases? What are the Earth’s greenhouse gases?</w:t>
        </w:r>
      </w:hyperlink>
    </w:p>
    <w:p w:rsidR="00912D8D" w:rsidRPr="002F6257" w:rsidRDefault="009F6AF6" w:rsidP="00912D8D">
      <w:pPr>
        <w:numPr>
          <w:ilvl w:val="0"/>
          <w:numId w:val="1"/>
        </w:numPr>
        <w:rPr>
          <w:lang w:val="en-US"/>
        </w:rPr>
      </w:pPr>
      <w:hyperlink r:id="rId11" w:anchor="P39_3876" w:history="1">
        <w:r w:rsidR="00912D8D" w:rsidRPr="002F6257">
          <w:rPr>
            <w:rStyle w:val="Hyperlink"/>
            <w:color w:val="auto"/>
            <w:u w:val="none"/>
            <w:lang w:val="en-US"/>
          </w:rPr>
          <w:t>How are a warming Earth and increased greenhouse gases related?</w:t>
        </w:r>
      </w:hyperlink>
    </w:p>
    <w:p w:rsidR="00912D8D" w:rsidRPr="002F6257" w:rsidRDefault="009F6AF6" w:rsidP="00912D8D">
      <w:pPr>
        <w:numPr>
          <w:ilvl w:val="0"/>
          <w:numId w:val="1"/>
        </w:numPr>
        <w:rPr>
          <w:lang w:val="en-US"/>
        </w:rPr>
      </w:pPr>
      <w:hyperlink r:id="rId12" w:anchor="P43_4431" w:history="1">
        <w:r w:rsidR="00912D8D" w:rsidRPr="002F6257">
          <w:rPr>
            <w:rStyle w:val="Hyperlink"/>
            <w:color w:val="auto"/>
            <w:u w:val="none"/>
            <w:lang w:val="en-US"/>
          </w:rPr>
          <w:t>Have human activities contributed to Earth’s greenhouse gases? How do we know that human activities increase greenhouse gases?</w:t>
        </w:r>
      </w:hyperlink>
    </w:p>
    <w:p w:rsidR="00912D8D" w:rsidRPr="002F6257" w:rsidRDefault="009F6AF6" w:rsidP="00912D8D">
      <w:pPr>
        <w:numPr>
          <w:ilvl w:val="0"/>
          <w:numId w:val="1"/>
        </w:numPr>
        <w:rPr>
          <w:lang w:val="en-US"/>
        </w:rPr>
      </w:pPr>
      <w:hyperlink r:id="rId13" w:anchor="P49_5621" w:history="1">
        <w:r w:rsidR="00912D8D" w:rsidRPr="002F6257">
          <w:rPr>
            <w:rStyle w:val="Hyperlink"/>
            <w:color w:val="auto"/>
            <w:u w:val="none"/>
            <w:lang w:val="en-US"/>
          </w:rPr>
          <w:t>What is the mechanism of the atmospheric greenhouse effect? What is radiative forcing?</w:t>
        </w:r>
      </w:hyperlink>
      <w:r w:rsidR="00022798" w:rsidRPr="002F6257">
        <w:rPr>
          <w:rStyle w:val="Hyperlink"/>
          <w:color w:val="auto"/>
          <w:u w:val="none"/>
          <w:lang w:val="en-US"/>
        </w:rPr>
        <w:t xml:space="preserve"> </w:t>
      </w:r>
    </w:p>
    <w:p w:rsidR="00912D8D" w:rsidRPr="002F6257" w:rsidRDefault="009F6AF6" w:rsidP="00912D8D">
      <w:pPr>
        <w:numPr>
          <w:ilvl w:val="0"/>
          <w:numId w:val="1"/>
        </w:numPr>
        <w:rPr>
          <w:lang w:val="en-US"/>
        </w:rPr>
      </w:pPr>
      <w:hyperlink r:id="rId14" w:anchor="P55_7155" w:history="1">
        <w:r w:rsidR="00912D8D" w:rsidRPr="002F6257">
          <w:rPr>
            <w:rStyle w:val="Hyperlink"/>
            <w:color w:val="auto"/>
            <w:u w:val="none"/>
            <w:lang w:val="en-US"/>
          </w:rPr>
          <w:t>Where is the Earth’s carbon?</w:t>
        </w:r>
      </w:hyperlink>
      <w:r w:rsidR="003C1BE8" w:rsidRPr="002F6257">
        <w:rPr>
          <w:rStyle w:val="Hyperlink"/>
          <w:color w:val="auto"/>
          <w:u w:val="none"/>
          <w:lang w:val="en-US"/>
        </w:rPr>
        <w:t xml:space="preserve"> </w:t>
      </w:r>
    </w:p>
    <w:p w:rsidR="00912D8D" w:rsidRPr="002F6257" w:rsidRDefault="009F6AF6" w:rsidP="00912D8D">
      <w:pPr>
        <w:numPr>
          <w:ilvl w:val="0"/>
          <w:numId w:val="1"/>
        </w:numPr>
        <w:rPr>
          <w:highlight w:val="yellow"/>
        </w:rPr>
      </w:pPr>
      <w:hyperlink r:id="rId15" w:anchor="P59_7701" w:history="1">
        <w:r w:rsidR="00912D8D" w:rsidRPr="002F6257">
          <w:rPr>
            <w:rStyle w:val="Hyperlink"/>
            <w:color w:val="auto"/>
            <w:highlight w:val="yellow"/>
            <w:u w:val="none"/>
            <w:lang w:val="en-US"/>
          </w:rPr>
          <w:t xml:space="preserve">What are feedbacks in the climate system? </w:t>
        </w:r>
        <w:r w:rsidR="00912D8D" w:rsidRPr="002F6257">
          <w:rPr>
            <w:rStyle w:val="Hyperlink"/>
            <w:color w:val="auto"/>
            <w:highlight w:val="yellow"/>
            <w:u w:val="none"/>
          </w:rPr>
          <w:t>What is climate sensitivity?</w:t>
        </w:r>
      </w:hyperlink>
    </w:p>
    <w:p w:rsidR="00912D8D" w:rsidRPr="002F6257" w:rsidRDefault="009F6AF6" w:rsidP="00912D8D">
      <w:pPr>
        <w:numPr>
          <w:ilvl w:val="0"/>
          <w:numId w:val="1"/>
        </w:numPr>
      </w:pPr>
      <w:hyperlink r:id="rId16" w:anchor="P65_8926" w:history="1">
        <w:r w:rsidR="00912D8D" w:rsidRPr="002F6257">
          <w:rPr>
            <w:rStyle w:val="Hyperlink"/>
            <w:color w:val="auto"/>
            <w:u w:val="none"/>
            <w:lang w:val="en-US"/>
          </w:rPr>
          <w:t xml:space="preserve">How are oceans affected by the Earth’s energy imbalance? </w:t>
        </w:r>
        <w:r w:rsidR="00912D8D" w:rsidRPr="002F6257">
          <w:rPr>
            <w:rStyle w:val="Hyperlink"/>
            <w:color w:val="auto"/>
            <w:u w:val="none"/>
          </w:rPr>
          <w:t>How are oceans affected by increasing atmospheric CO2 levels?</w:t>
        </w:r>
      </w:hyperlink>
    </w:p>
    <w:p w:rsidR="00912D8D" w:rsidRPr="002F6257" w:rsidRDefault="009F6AF6" w:rsidP="00912D8D">
      <w:pPr>
        <w:numPr>
          <w:ilvl w:val="0"/>
          <w:numId w:val="1"/>
        </w:numPr>
        <w:rPr>
          <w:lang w:val="en-US"/>
        </w:rPr>
      </w:pPr>
      <w:hyperlink r:id="rId17" w:anchor="P71_9858" w:history="1">
        <w:r w:rsidR="00912D8D" w:rsidRPr="002F6257">
          <w:rPr>
            <w:rStyle w:val="Hyperlink"/>
            <w:color w:val="auto"/>
            <w:u w:val="none"/>
            <w:lang w:val="en-US"/>
          </w:rPr>
          <w:t>What role does chemistry play in climate science?</w:t>
        </w:r>
      </w:hyperlink>
    </w:p>
    <w:p w:rsidR="00912D8D" w:rsidRPr="005657A5" w:rsidRDefault="00912D8D" w:rsidP="0024766C">
      <w:pPr>
        <w:ind w:left="567"/>
      </w:pPr>
    </w:p>
    <w:p w:rsidR="005657A5" w:rsidRPr="005657A5" w:rsidRDefault="005657A5" w:rsidP="005657A5">
      <w:pPr>
        <w:ind w:left="567"/>
        <w:jc w:val="center"/>
        <w:rPr>
          <w:b/>
          <w:color w:val="C00000"/>
          <w:sz w:val="32"/>
        </w:rPr>
      </w:pPr>
      <w:r w:rsidRPr="005657A5">
        <w:rPr>
          <w:b/>
          <w:color w:val="C00000"/>
          <w:sz w:val="32"/>
        </w:rPr>
        <w:t>Απαντήσεις</w:t>
      </w:r>
    </w:p>
    <w:p w:rsidR="00912D8D" w:rsidRPr="00912D8D" w:rsidRDefault="00912D8D" w:rsidP="00912D8D">
      <w:pPr>
        <w:rPr>
          <w:lang w:val="en-US"/>
        </w:rPr>
      </w:pPr>
    </w:p>
    <w:p w:rsidR="001E23AC" w:rsidRDefault="00912D8D" w:rsidP="001903E5">
      <w:pPr>
        <w:pStyle w:val="ListParagraph"/>
        <w:numPr>
          <w:ilvl w:val="1"/>
          <w:numId w:val="1"/>
        </w:numPr>
        <w:jc w:val="both"/>
      </w:pPr>
      <w:r>
        <w:t xml:space="preserve">Μπορούμε εύκολα αντιληφθούμε την αύξηση της μέσης θερμοκρασίας της γης από πολλά φαινόμενα στο περιβαλλόν. Για παραδείγμα, το λιώσιμο των πάγων αποτελεί ένα φαινόμενο που μαρτυρά την υπερθέρμανση του πλανήτη και αποτελεί και μια σημαντική απειλή , θα μπορούσαμε να πούμε, αφού σε περιπτώση που οι πάγοι συνεχίσουν να λιώνουν και εμείς μένουμε άπρακτοι, θα υπάρξη κατά συνέπεια και αύξηση της στάθμης των θαλασσών σε όλον τον κόσμο, επιφέροντας έτσι πολλές καταστροφές σε παραθαλάσσιες χώρες και ιδίως χώρες με αδύναμη οικονομία. </w:t>
      </w:r>
    </w:p>
    <w:p w:rsidR="001E23AC" w:rsidRPr="008019EA" w:rsidRDefault="001E23AC" w:rsidP="001903E5">
      <w:pPr>
        <w:pStyle w:val="ListParagraph"/>
        <w:ind w:left="927"/>
        <w:jc w:val="both"/>
      </w:pPr>
    </w:p>
    <w:p w:rsidR="003134C0" w:rsidRDefault="008019EA" w:rsidP="001903E5">
      <w:pPr>
        <w:pStyle w:val="ListParagraph"/>
        <w:numPr>
          <w:ilvl w:val="1"/>
          <w:numId w:val="1"/>
        </w:numPr>
        <w:jc w:val="both"/>
      </w:pPr>
      <w:r w:rsidRPr="008019EA">
        <w:t>Το </w:t>
      </w:r>
      <w:r w:rsidRPr="008019EA">
        <w:rPr>
          <w:bCs/>
        </w:rPr>
        <w:t>φαινόμενο του θερμοκηπίου</w:t>
      </w:r>
      <w:r w:rsidRPr="008019EA">
        <w:t> είναι η διαδικασία κατά την οποία η ατμόσφαιρα ενός πλανήτη συγκρατεί θερμότητα και συμβάλλει στην αύξηση της θερμοκρασίας της επιφάνειάς του.</w:t>
      </w:r>
      <w:r>
        <w:t xml:space="preserve"> Ο άνθρωπος δεν είναι υπεύθυνος για την δημιουργία αυτού του φαινομένου, καθώς είναι </w:t>
      </w:r>
      <w:r w:rsidR="0037439C">
        <w:t xml:space="preserve"> κάτι που υπάρχει στην φύση χωρίς την παρέμβαση του ανθρώπο. Παρ’ όλα αυτά όμως ο άνθρωπος τα τελευταία χρόνια έχει αρχίσει να επιδυνώνει αρνητικά αυτό το φαινόμενο με αποτέλεσμα τελικά την υπερθέρμανση του πλανήτη. </w:t>
      </w:r>
    </w:p>
    <w:p w:rsidR="001E23AC" w:rsidRDefault="001E23AC" w:rsidP="001903E5">
      <w:pPr>
        <w:pStyle w:val="ListParagraph"/>
        <w:jc w:val="both"/>
      </w:pPr>
    </w:p>
    <w:p w:rsidR="001E23AC" w:rsidRPr="003134C0" w:rsidRDefault="001E23AC" w:rsidP="001903E5">
      <w:pPr>
        <w:jc w:val="both"/>
      </w:pPr>
    </w:p>
    <w:p w:rsidR="006D2BC1" w:rsidRDefault="00D744E1" w:rsidP="001903E5">
      <w:pPr>
        <w:pStyle w:val="ListParagraph"/>
        <w:numPr>
          <w:ilvl w:val="1"/>
          <w:numId w:val="1"/>
        </w:numPr>
        <w:jc w:val="both"/>
      </w:pPr>
      <w:r w:rsidRPr="00D744E1">
        <w:t>Υδρατµοί: Το κυριότερο αέριο του θερ</w:t>
      </w:r>
      <w:r w:rsidR="005F4CB2">
        <w:t>µοκηπίου είναι οι υδρατµοί</w:t>
      </w:r>
      <w:r w:rsidRPr="00D744E1">
        <w:t>, οι οπ</w:t>
      </w:r>
      <w:r w:rsidR="005F4CB2">
        <w:t>οίοι ευθύνονται για περίπου τα 2/3</w:t>
      </w:r>
      <w:r w:rsidR="006D2BC1">
        <w:t xml:space="preserve"> του φυσικού φαινοµένου </w:t>
      </w:r>
      <w:r w:rsidRPr="00D744E1">
        <w:t>του θερµοκηπίου.</w:t>
      </w:r>
    </w:p>
    <w:p w:rsidR="005F4CB2" w:rsidRDefault="005F4CB2" w:rsidP="001903E5">
      <w:pPr>
        <w:pStyle w:val="ListParagraph"/>
        <w:ind w:left="1647"/>
        <w:jc w:val="both"/>
      </w:pPr>
    </w:p>
    <w:p w:rsidR="006D2BC1" w:rsidRDefault="006D2BC1" w:rsidP="001903E5">
      <w:pPr>
        <w:pStyle w:val="ListParagraph"/>
        <w:ind w:left="1647"/>
        <w:jc w:val="both"/>
      </w:pPr>
      <w:r w:rsidRPr="006D2BC1">
        <w:t>∆ιοξείδιο του άνθρακα: Ο κυριότερ</w:t>
      </w:r>
      <w:r>
        <w:t xml:space="preserve">ος συντελεστής του ενισχυµένου </w:t>
      </w:r>
      <w:r w:rsidRPr="006D2BC1">
        <w:t>φαινοµένου του θερµοκηπίου είναι το διοξείδιο το</w:t>
      </w:r>
      <w:r w:rsidR="005F4CB2">
        <w:t xml:space="preserve">υ άνθρακα </w:t>
      </w:r>
      <w:r w:rsidRPr="006D2BC1">
        <w:t>.</w:t>
      </w:r>
      <w:r w:rsidR="005F4CB2">
        <w:t xml:space="preserve"> </w:t>
      </w:r>
      <w:r w:rsidRPr="006D2BC1">
        <w:t xml:space="preserve"> Ευθύνεται παγκοσµίως για τουλάχιστον το 60% του ενισχυµένου φαινοµένου των αερίων θερµοκηπίου. Το </w:t>
      </w:r>
      <w:r w:rsidR="005F4CB2">
        <w:t xml:space="preserve">διοξείδιο του άνθρακα </w:t>
      </w:r>
      <w:r w:rsidRPr="006D2BC1">
        <w:t>µπορεί να παραµείνει στην ατµόσφαιρα για 50</w:t>
      </w:r>
      <w:r w:rsidR="00D4027D">
        <w:t xml:space="preserve"> έως και </w:t>
      </w:r>
      <w:r w:rsidRPr="006D2BC1">
        <w:t>200 χρόνια, ανάλογα µε τον τρόπο ανακύκλωσης και επιστροφής του στο έδαφος και τους ωκεανούς.</w:t>
      </w:r>
    </w:p>
    <w:p w:rsidR="00D4027D" w:rsidRDefault="00D4027D" w:rsidP="001903E5">
      <w:pPr>
        <w:pStyle w:val="ListParagraph"/>
        <w:ind w:left="1647"/>
        <w:jc w:val="both"/>
      </w:pPr>
    </w:p>
    <w:p w:rsidR="006D2BC1" w:rsidRDefault="006D2BC1" w:rsidP="001903E5">
      <w:pPr>
        <w:pStyle w:val="ListParagraph"/>
        <w:ind w:left="1647"/>
        <w:jc w:val="both"/>
      </w:pPr>
      <w:r w:rsidRPr="006D2BC1">
        <w:t xml:space="preserve">Μεθάνιο: Το δεύτερο σηµαντικότερο αέριο που ευθύνεται για το ενισχυµένο φαινόµενο του θερµοκηπίου είναι το </w:t>
      </w:r>
      <w:r w:rsidR="00D4027D">
        <w:t>µεθάνιο</w:t>
      </w:r>
      <w:r w:rsidRPr="006D2BC1">
        <w:t>.</w:t>
      </w:r>
      <w:r w:rsidR="005F4CB2" w:rsidRPr="005F4CB2">
        <w:t xml:space="preserve"> Το µεθάνιο συντίθεται, κατά κύριο λόγο, από βακτήρια που ενισχύονται µε οργανικές ύλες ελλείψει οξυγόνου. Συνεπώς, εκπέ</w:t>
      </w:r>
      <w:r w:rsidR="00D4027D">
        <w:t xml:space="preserve">µπεται από διάφορες φυσικές </w:t>
      </w:r>
      <w:r w:rsidR="005F4CB2" w:rsidRPr="005F4CB2">
        <w:t xml:space="preserve">πηγές που επηρεάζονται </w:t>
      </w:r>
      <w:r w:rsidR="005F4CB2">
        <w:t xml:space="preserve">από την ανθρώπινη δραστηριότητα. </w:t>
      </w:r>
      <w:r w:rsidR="005F4CB2" w:rsidRPr="005F4CB2">
        <w:t>Το µεθάνιο στην ατµόσφαιρα δεσµεύει θερµότητα 23 φορ</w:t>
      </w:r>
      <w:r w:rsidR="00D4027D">
        <w:t>ές πιο αποτελεσµατικά από το</w:t>
      </w:r>
      <w:r w:rsidR="00D4027D" w:rsidRPr="00D4027D">
        <w:t xml:space="preserve"> διοξείδιο του άνθρακα</w:t>
      </w:r>
      <w:r w:rsidR="005F4CB2" w:rsidRPr="005F4CB2">
        <w:t>. Ωστόσο, η διάρκεια ζωής του είναι µικρότερη και κυµαίνεται από 10 έως 15 χρόνια</w:t>
      </w:r>
      <w:r w:rsidR="005F4CB2">
        <w:t>.</w:t>
      </w:r>
    </w:p>
    <w:p w:rsidR="00D4027D" w:rsidRDefault="00D4027D" w:rsidP="001903E5">
      <w:pPr>
        <w:pStyle w:val="ListParagraph"/>
        <w:ind w:left="1647"/>
        <w:jc w:val="both"/>
      </w:pPr>
    </w:p>
    <w:p w:rsidR="005F4CB2" w:rsidRDefault="005F4CB2" w:rsidP="001903E5">
      <w:pPr>
        <w:pStyle w:val="ListParagraph"/>
        <w:ind w:left="1647"/>
        <w:jc w:val="both"/>
      </w:pPr>
      <w:r w:rsidRPr="005F4CB2">
        <w:t>Μονοξείδιο του αζώτου:</w:t>
      </w:r>
      <w:r w:rsidR="00D4027D">
        <w:t xml:space="preserve"> Το µονοξείδιο του αζώτου </w:t>
      </w:r>
      <w:r w:rsidRPr="005F4CB2">
        <w:t>απελευθερώνεται µε φυσικό τρόπο από τους ωκεανούς και τα παρθένα δάση, καθώς και από τα βακτήρια του εδάφους.</w:t>
      </w:r>
    </w:p>
    <w:p w:rsidR="00D4027D" w:rsidRDefault="00D4027D" w:rsidP="001903E5">
      <w:pPr>
        <w:pStyle w:val="ListParagraph"/>
        <w:ind w:left="1647"/>
        <w:jc w:val="both"/>
      </w:pPr>
    </w:p>
    <w:p w:rsidR="008044FC" w:rsidRDefault="005F4CB2" w:rsidP="001903E5">
      <w:pPr>
        <w:pStyle w:val="ListParagraph"/>
        <w:ind w:left="1647"/>
        <w:jc w:val="both"/>
      </w:pPr>
      <w:r w:rsidRPr="005F4CB2">
        <w:t>Φθοριούχα αέρια θερµοκηπίου: Είναι τα µόνα αέρια θερµοκηπίου που δεν έχουν συντεθεί µε φυσικό τρόπο, αλλά έχουν δηµιουργηθεί από τον άνθρωπο για βιοµηχανικούς σκοπούς</w:t>
      </w:r>
      <w:r w:rsidR="00D4027D">
        <w:t>, γι’ αυτό το λόγο άλλωστε είναι ίσως τα πιο ισχυρά, αφού είναι</w:t>
      </w:r>
      <w:r w:rsidR="00D4027D" w:rsidRPr="00D4027D">
        <w:t xml:space="preserve"> 22.000 φορές πιο </w:t>
      </w:r>
      <w:r w:rsidR="00D4027D">
        <w:t>αποτελεσµατικά από ό,τι το διοξείδιο του άνθρακα</w:t>
      </w:r>
      <w:r w:rsidRPr="005F4CB2">
        <w:t>. Το µερίδιό τους στις εκποµπές αερίων θερµοκηπίου από τις βιοµηχ</w:t>
      </w:r>
      <w:r w:rsidR="00D4027D">
        <w:t xml:space="preserve">ανικές χώρες είναι περίπου 1,5% </w:t>
      </w:r>
      <w:r w:rsidRPr="005F4CB2">
        <w:t xml:space="preserve"> και παραµένουν στην ατµόσφαιρα για χιλιάδες χρόνια.</w:t>
      </w:r>
      <w:r w:rsidR="00D4027D">
        <w:t>Επίσης, τα αέρια αυτά χωρίονται σε υποκατηγορίες.</w:t>
      </w:r>
      <w:r>
        <w:t xml:space="preserve"> </w:t>
      </w:r>
      <w:r w:rsidR="00D4027D">
        <w:t xml:space="preserve">Τα πιο γνωστά από αυτά είναι </w:t>
      </w:r>
      <w:r>
        <w:t xml:space="preserve">οι </w:t>
      </w:r>
      <w:r w:rsidRPr="005F4CB2">
        <w:t>υδροφθοράνθρακες</w:t>
      </w:r>
      <w:r>
        <w:t xml:space="preserve">, το </w:t>
      </w:r>
      <w:r w:rsidRPr="005F4CB2">
        <w:t>εξαφθοριούχο θείο</w:t>
      </w:r>
      <w:r>
        <w:t xml:space="preserve">, οι </w:t>
      </w:r>
      <w:r w:rsidRPr="005F4CB2">
        <w:t>υπερφθοράνθρακες</w:t>
      </w:r>
      <w:r>
        <w:t xml:space="preserve"> και οι </w:t>
      </w:r>
      <w:r w:rsidRPr="005F4CB2">
        <w:t>χλωροφθοράνθρακες</w:t>
      </w:r>
      <w:r>
        <w:t xml:space="preserve">. </w:t>
      </w:r>
    </w:p>
    <w:p w:rsidR="008044FC" w:rsidRPr="008044FC" w:rsidRDefault="008044FC" w:rsidP="001903E5">
      <w:pPr>
        <w:jc w:val="both"/>
      </w:pPr>
    </w:p>
    <w:p w:rsidR="008044FC" w:rsidRPr="008044FC" w:rsidRDefault="008044FC" w:rsidP="001903E5">
      <w:pPr>
        <w:jc w:val="both"/>
      </w:pPr>
    </w:p>
    <w:p w:rsidR="008044FC" w:rsidRPr="008044FC" w:rsidRDefault="008044FC" w:rsidP="001903E5">
      <w:pPr>
        <w:jc w:val="both"/>
      </w:pPr>
    </w:p>
    <w:p w:rsidR="008044FC" w:rsidRDefault="008044FC" w:rsidP="001903E5">
      <w:pPr>
        <w:tabs>
          <w:tab w:val="left" w:pos="4740"/>
        </w:tabs>
        <w:jc w:val="both"/>
      </w:pPr>
      <w:r>
        <w:tab/>
      </w:r>
    </w:p>
    <w:p w:rsidR="005F4CB2" w:rsidRPr="008044FC" w:rsidRDefault="008044FC" w:rsidP="001903E5">
      <w:pPr>
        <w:tabs>
          <w:tab w:val="left" w:pos="7245"/>
        </w:tabs>
        <w:jc w:val="both"/>
      </w:pPr>
      <w:r>
        <w:tab/>
      </w:r>
    </w:p>
    <w:p w:rsidR="003134C0" w:rsidRDefault="00D744E1" w:rsidP="001903E5">
      <w:pPr>
        <w:pStyle w:val="ListParagraph"/>
        <w:ind w:left="1647"/>
        <w:jc w:val="both"/>
      </w:pPr>
      <w:r w:rsidRPr="00D744E1">
        <w:lastRenderedPageBreak/>
        <w:t xml:space="preserve"> </w:t>
      </w:r>
      <w:r w:rsidR="003134C0">
        <w:rPr>
          <w:noProof/>
          <w:lang w:eastAsia="el-GR"/>
        </w:rPr>
        <w:drawing>
          <wp:inline distT="0" distB="0" distL="0" distR="0" wp14:anchorId="17E3E7DA" wp14:editId="1D425EA7">
            <wp:extent cx="4191000" cy="2525706"/>
            <wp:effectExtent l="0" t="0" r="0" b="8255"/>
            <wp:docPr id="1" name="Picture 1" descr="C:\Users\katerina\AppData\Local\Microsoft\Windows\INetCache\Content.Word\Screenshot 2017-01-09 17.2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aterina\AppData\Local\Microsoft\Windows\INetCache\Content.Word\Screenshot 2017-01-09 17.28.2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3089" cy="2539018"/>
                    </a:xfrm>
                    <a:prstGeom prst="rect">
                      <a:avLst/>
                    </a:prstGeom>
                    <a:noFill/>
                    <a:ln>
                      <a:noFill/>
                    </a:ln>
                  </pic:spPr>
                </pic:pic>
              </a:graphicData>
            </a:graphic>
          </wp:inline>
        </w:drawing>
      </w:r>
    </w:p>
    <w:p w:rsidR="004314C0" w:rsidRDefault="00022798" w:rsidP="001903E5">
      <w:pPr>
        <w:pStyle w:val="ListParagraph"/>
        <w:ind w:left="1647"/>
        <w:jc w:val="both"/>
      </w:pPr>
      <w:r>
        <w:rPr>
          <w:noProof/>
          <w:lang w:eastAsia="el-GR"/>
        </w:rPr>
        <w:drawing>
          <wp:inline distT="0" distB="0" distL="0" distR="0" wp14:anchorId="5FCBD7F8" wp14:editId="2A293F74">
            <wp:extent cx="5110728" cy="3419475"/>
            <wp:effectExtent l="0" t="0" r="0" b="0"/>
            <wp:docPr id="4" name="Picture 4" descr="C:\Users\katerina\AppData\Local\Microsoft\Windows\INetCache\Content.Word\Major_greenhouse_gas_tre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aterina\AppData\Local\Microsoft\Windows\INetCache\Content.Word\Major_greenhouse_gas_trends.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10959" cy="3419630"/>
                    </a:xfrm>
                    <a:prstGeom prst="rect">
                      <a:avLst/>
                    </a:prstGeom>
                    <a:noFill/>
                    <a:ln>
                      <a:noFill/>
                    </a:ln>
                  </pic:spPr>
                </pic:pic>
              </a:graphicData>
            </a:graphic>
          </wp:inline>
        </w:drawing>
      </w:r>
    </w:p>
    <w:p w:rsidR="004314C0" w:rsidRDefault="00603F6D" w:rsidP="001903E5">
      <w:pPr>
        <w:pStyle w:val="ListParagraph"/>
        <w:ind w:left="1647"/>
        <w:jc w:val="both"/>
      </w:pPr>
      <w:r>
        <w:rPr>
          <w:noProof/>
          <w:lang w:eastAsia="el-GR"/>
        </w:rPr>
        <mc:AlternateContent>
          <mc:Choice Requires="wps">
            <w:drawing>
              <wp:anchor distT="0" distB="0" distL="114300" distR="114300" simplePos="0" relativeHeight="251659264" behindDoc="0" locked="0" layoutInCell="1" allowOverlap="1" wp14:anchorId="53935B51" wp14:editId="572320DE">
                <wp:simplePos x="0" y="0"/>
                <wp:positionH relativeFrom="column">
                  <wp:posOffset>1047115</wp:posOffset>
                </wp:positionH>
                <wp:positionV relativeFrom="paragraph">
                  <wp:posOffset>144145</wp:posOffset>
                </wp:positionV>
                <wp:extent cx="4029075" cy="4476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4029075" cy="447675"/>
                        </a:xfrm>
                        <a:prstGeom prst="rect">
                          <a:avLst/>
                        </a:prstGeom>
                        <a:solidFill>
                          <a:schemeClr val="lt1"/>
                        </a:solidFill>
                        <a:ln w="6350">
                          <a:solidFill>
                            <a:schemeClr val="tx1">
                              <a:lumMod val="50000"/>
                              <a:lumOff val="5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4314C0" w:rsidRDefault="004314C0">
                            <w:r>
                              <w:t>Ο</w:t>
                            </w:r>
                            <w:r w:rsidR="00603F6D">
                              <w:t>ι παραπάνω πίνακε</w:t>
                            </w:r>
                            <w:r>
                              <w:t>ς δίν</w:t>
                            </w:r>
                            <w:r w:rsidR="00603F6D">
                              <w:t xml:space="preserve">ουν </w:t>
                            </w:r>
                            <w:r>
                              <w:t>στοιχεία για μερικά αέρια που σχετίζοντα</w:t>
                            </w:r>
                            <w:r w:rsidR="00603F6D">
                              <w:t xml:space="preserve">ι </w:t>
                            </w:r>
                            <w:r>
                              <w:t xml:space="preserve"> με το φαινόμενου του θερμοκηπίου.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35B51" id="_x0000_t202" coordsize="21600,21600" o:spt="202" path="m,l,21600r21600,l21600,xe">
                <v:stroke joinstyle="miter"/>
                <v:path gradientshapeok="t" o:connecttype="rect"/>
              </v:shapetype>
              <v:shape id="Text Box 2" o:spid="_x0000_s1026" type="#_x0000_t202" style="position:absolute;left:0;text-align:left;margin-left:82.45pt;margin-top:11.35pt;width:317.2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" fillcolor="white [3201]" strokecolor="gray [1629]" strokeweight=".5pt">
                <v:textbox>
                  <w:txbxContent>
                    <w:p w:rsidR="004314C0" w:rsidRDefault="004314C0">
                      <w:r>
                        <w:t>Ο</w:t>
                      </w:r>
                      <w:r w:rsidR="00603F6D">
                        <w:t>ι παραπάνω πίνακε</w:t>
                      </w:r>
                      <w:r>
                        <w:t>ς δίν</w:t>
                      </w:r>
                      <w:r w:rsidR="00603F6D">
                        <w:t xml:space="preserve">ουν </w:t>
                      </w:r>
                      <w:r>
                        <w:t>στοιχεία για μερικά αέρια που σχετίζοντα</w:t>
                      </w:r>
                      <w:r w:rsidR="00603F6D">
                        <w:t xml:space="preserve">ι </w:t>
                      </w:r>
                      <w:r>
                        <w:t xml:space="preserve"> με το φαινόμενου του θερμοκηπίου.</w:t>
                      </w:r>
                    </w:p>
                  </w:txbxContent>
                </v:textbox>
              </v:shape>
            </w:pict>
          </mc:Fallback>
        </mc:AlternateContent>
      </w:r>
    </w:p>
    <w:p w:rsidR="004314C0" w:rsidRDefault="004314C0" w:rsidP="001903E5">
      <w:pPr>
        <w:pStyle w:val="ListParagraph"/>
        <w:ind w:left="1647"/>
        <w:jc w:val="both"/>
      </w:pPr>
    </w:p>
    <w:p w:rsidR="00603F6D" w:rsidRDefault="00603F6D" w:rsidP="001903E5">
      <w:pPr>
        <w:pStyle w:val="ListParagraph"/>
        <w:ind w:left="1647"/>
        <w:jc w:val="both"/>
      </w:pPr>
    </w:p>
    <w:p w:rsidR="00603F6D" w:rsidRPr="003134C0" w:rsidRDefault="00603F6D" w:rsidP="001903E5">
      <w:pPr>
        <w:pStyle w:val="ListParagraph"/>
        <w:ind w:left="1647"/>
        <w:jc w:val="both"/>
      </w:pPr>
    </w:p>
    <w:p w:rsidR="00370B85" w:rsidRDefault="003134C0" w:rsidP="001903E5">
      <w:pPr>
        <w:pStyle w:val="ListParagraph"/>
        <w:numPr>
          <w:ilvl w:val="1"/>
          <w:numId w:val="1"/>
        </w:numPr>
        <w:jc w:val="both"/>
      </w:pPr>
      <w:r>
        <w:t>Όπως έχει ήδη αναφερθεί, το φαινόμενο του θερμοκ</w:t>
      </w:r>
      <w:r w:rsidR="00D744E1">
        <w:t>η</w:t>
      </w:r>
      <w:r>
        <w:t>πίου συνδέεται άμεσα με την αύξηση της θερμοκρασίας του πλανήτη, δηλαδή την υπερθέρμανση του. Αυτό συμβαίνει γιατί μέ</w:t>
      </w:r>
      <w:r w:rsidR="00D744E1">
        <w:t>σω του φαινομένου του θερμοκη</w:t>
      </w:r>
      <w:r>
        <w:t>πίου, όταν αυτό έχει φτάσει ένα μεγάλο του μέρος να μην είναι χρήσιμο για τον πλανήτη αλλά βλαβερό, εγκλοβίζεται περισσότερη από την απαιτούμενη θερμοκρασία, προερχόμενη από την ακτινοβολία του ηλίου και έτσι υπάρχει αύξηση της θερμοκασίας στην επιφάνεια της γης. Το γεγονός αυτό καθιστά την αύξηση της θερμοκρασίας του πλανήτη συνέπε</w:t>
      </w:r>
      <w:r w:rsidR="00D744E1">
        <w:t>ια του φαινομένου του θερμοκη</w:t>
      </w:r>
      <w:r>
        <w:t xml:space="preserve">πίου. </w:t>
      </w:r>
    </w:p>
    <w:p w:rsidR="00603F6D" w:rsidRDefault="00603F6D" w:rsidP="001903E5">
      <w:pPr>
        <w:pStyle w:val="ListParagraph"/>
        <w:ind w:left="1647"/>
        <w:jc w:val="both"/>
      </w:pPr>
    </w:p>
    <w:p w:rsidR="001E23AC" w:rsidRDefault="001E23AC" w:rsidP="001903E5">
      <w:pPr>
        <w:jc w:val="both"/>
      </w:pPr>
    </w:p>
    <w:p w:rsidR="00370B85" w:rsidRDefault="00F2064D" w:rsidP="001903E5">
      <w:pPr>
        <w:pStyle w:val="ListParagraph"/>
        <w:numPr>
          <w:ilvl w:val="1"/>
          <w:numId w:val="1"/>
        </w:numPr>
        <w:jc w:val="both"/>
      </w:pPr>
      <w:r>
        <w:lastRenderedPageBreak/>
        <w:t xml:space="preserve">Είναι προφανές, θα μπορούσαμε να πούμε, ότι οι ανθρώπινες δραστηριότητες </w:t>
      </w:r>
      <w:r w:rsidR="001E23AC">
        <w:t xml:space="preserve">συμβάλλουν σημαντικά στην επιδύνωση του φαινομένου του θερμοκηπίου, αφού πολλά από τα αέρια του θερμοκηπίου (παράγραφος νούμερο 3) φαίνεται να αυξάνονται μέσω των δραστηριοτήτων των ανθρώπων, εφόσον αυτά δεν έχουν δημιουργηθεί από αυτόν. </w:t>
      </w:r>
      <w:r w:rsidR="00A86CF4">
        <w:t>Αυτό αποδεικνύεται από πολλές μελέτες που έχουν διεξαχθεί, σε συνδυασμό με ποικιλά πειράματα, γιατί γενικώς η κλιματική αλλαγή απασχολεί πολλούς επιστήμονες, αφού φαίνεται να επιφέρουν μακροχρόνια φυσικά, πολλές «συμφορές» στο περιβάλλον και κατά συνέπεια στους ανθρώπους και σε όλους τους υπόλοιπους ζωικούς οργανισμούς.</w:t>
      </w:r>
      <w:r w:rsidR="00883901" w:rsidRPr="00883901">
        <w:t xml:space="preserve"> </w:t>
      </w:r>
    </w:p>
    <w:p w:rsidR="001E23AC" w:rsidRPr="00483A57" w:rsidRDefault="001E23AC" w:rsidP="001903E5">
      <w:pPr>
        <w:pStyle w:val="ListParagraph"/>
        <w:jc w:val="both"/>
        <w:rPr>
          <w:i/>
        </w:rPr>
      </w:pPr>
    </w:p>
    <w:tbl>
      <w:tblPr>
        <w:tblStyle w:val="TableGrid"/>
        <w:tblW w:w="0" w:type="auto"/>
        <w:shd w:val="clear" w:color="auto" w:fill="DBE5F1" w:themeFill="accent1" w:themeFillTint="33"/>
        <w:tblLook w:val="04A0" w:firstRow="1" w:lastRow="0" w:firstColumn="1" w:lastColumn="0" w:noHBand="0" w:noVBand="1"/>
      </w:tblPr>
      <w:tblGrid>
        <w:gridCol w:w="1704"/>
        <w:gridCol w:w="1704"/>
        <w:gridCol w:w="1704"/>
        <w:gridCol w:w="1705"/>
        <w:gridCol w:w="1705"/>
      </w:tblGrid>
      <w:tr w:rsidR="00883901" w:rsidTr="00883901">
        <w:tc>
          <w:tcPr>
            <w:tcW w:w="1704" w:type="dxa"/>
            <w:shd w:val="clear" w:color="auto" w:fill="DBE5F1" w:themeFill="accent1" w:themeFillTint="33"/>
          </w:tcPr>
          <w:p w:rsidR="00883901" w:rsidRPr="00883901" w:rsidRDefault="00883901" w:rsidP="001903E5">
            <w:pPr>
              <w:jc w:val="both"/>
              <w:rPr>
                <w:b/>
              </w:rPr>
            </w:pPr>
          </w:p>
          <w:p w:rsidR="00883901" w:rsidRPr="00883901" w:rsidRDefault="00883901" w:rsidP="001903E5">
            <w:pPr>
              <w:jc w:val="both"/>
              <w:rPr>
                <w:b/>
              </w:rPr>
            </w:pPr>
            <w:r w:rsidRPr="00883901">
              <w:rPr>
                <w:b/>
              </w:rPr>
              <w:t>Αέριο</w:t>
            </w:r>
          </w:p>
        </w:tc>
        <w:tc>
          <w:tcPr>
            <w:tcW w:w="1704" w:type="dxa"/>
            <w:shd w:val="clear" w:color="auto" w:fill="DBE5F1" w:themeFill="accent1" w:themeFillTint="33"/>
          </w:tcPr>
          <w:p w:rsidR="00883901" w:rsidRPr="00883901" w:rsidRDefault="00883901" w:rsidP="001903E5">
            <w:pPr>
              <w:jc w:val="both"/>
              <w:rPr>
                <w:b/>
                <w:lang w:val="en-US"/>
              </w:rPr>
            </w:pPr>
          </w:p>
          <w:p w:rsidR="00883901" w:rsidRPr="00883901" w:rsidRDefault="00883901" w:rsidP="001903E5">
            <w:pPr>
              <w:jc w:val="both"/>
              <w:rPr>
                <w:b/>
                <w:lang w:val="en-US"/>
              </w:rPr>
            </w:pPr>
            <w:r w:rsidRPr="00883901">
              <w:rPr>
                <w:b/>
              </w:rPr>
              <w:t>Επίπεδα 1998</w:t>
            </w:r>
          </w:p>
        </w:tc>
        <w:tc>
          <w:tcPr>
            <w:tcW w:w="1704" w:type="dxa"/>
            <w:shd w:val="clear" w:color="auto" w:fill="DBE5F1" w:themeFill="accent1" w:themeFillTint="33"/>
          </w:tcPr>
          <w:p w:rsidR="00883901" w:rsidRPr="00883901" w:rsidRDefault="00883901" w:rsidP="001903E5">
            <w:pPr>
              <w:jc w:val="both"/>
              <w:rPr>
                <w:b/>
                <w:lang w:val="en-US"/>
              </w:rPr>
            </w:pPr>
          </w:p>
          <w:p w:rsidR="00883901" w:rsidRPr="00883901" w:rsidRDefault="00883901" w:rsidP="001903E5">
            <w:pPr>
              <w:jc w:val="both"/>
              <w:rPr>
                <w:b/>
              </w:rPr>
            </w:pPr>
            <w:r w:rsidRPr="00883901">
              <w:rPr>
                <w:b/>
              </w:rPr>
              <w:t>Αύξηση από το 1750</w:t>
            </w:r>
          </w:p>
        </w:tc>
        <w:tc>
          <w:tcPr>
            <w:tcW w:w="1705" w:type="dxa"/>
            <w:shd w:val="clear" w:color="auto" w:fill="DBE5F1" w:themeFill="accent1" w:themeFillTint="33"/>
          </w:tcPr>
          <w:p w:rsidR="00883901" w:rsidRPr="00883901" w:rsidRDefault="00883901" w:rsidP="001903E5">
            <w:pPr>
              <w:jc w:val="both"/>
              <w:rPr>
                <w:b/>
                <w:lang w:val="en-US"/>
              </w:rPr>
            </w:pPr>
          </w:p>
          <w:p w:rsidR="00883901" w:rsidRPr="00883901" w:rsidRDefault="00883901" w:rsidP="001903E5">
            <w:pPr>
              <w:jc w:val="both"/>
              <w:rPr>
                <w:b/>
              </w:rPr>
            </w:pPr>
            <w:r w:rsidRPr="00883901">
              <w:rPr>
                <w:b/>
              </w:rPr>
              <w:t>Ποσοστό αύξησης</w:t>
            </w:r>
          </w:p>
        </w:tc>
        <w:tc>
          <w:tcPr>
            <w:tcW w:w="1705" w:type="dxa"/>
            <w:shd w:val="clear" w:color="auto" w:fill="DBE5F1" w:themeFill="accent1" w:themeFillTint="33"/>
          </w:tcPr>
          <w:p w:rsidR="00883901" w:rsidRPr="00883901" w:rsidRDefault="00883901" w:rsidP="001903E5">
            <w:pPr>
              <w:jc w:val="both"/>
              <w:rPr>
                <w:b/>
                <w:lang w:val="en-US"/>
              </w:rPr>
            </w:pPr>
          </w:p>
          <w:p w:rsidR="00883901" w:rsidRPr="00883901" w:rsidRDefault="00883901" w:rsidP="001903E5">
            <w:pPr>
              <w:jc w:val="both"/>
              <w:rPr>
                <w:b/>
              </w:rPr>
            </w:pPr>
            <w:r w:rsidRPr="00883901">
              <w:rPr>
                <w:b/>
              </w:rPr>
              <w:t>Συνεισφορά στο φαινόμενο (</w:t>
            </w:r>
            <w:r w:rsidRPr="00883901">
              <w:rPr>
                <w:b/>
                <w:lang w:val="en-US"/>
              </w:rPr>
              <w:t>W</w:t>
            </w:r>
            <w:r w:rsidRPr="00883901">
              <w:rPr>
                <w:b/>
              </w:rPr>
              <w:t>/</w:t>
            </w:r>
            <w:r w:rsidRPr="00883901">
              <w:rPr>
                <w:b/>
                <w:lang w:val="en-US"/>
              </w:rPr>
              <w:t>m</w:t>
            </w:r>
            <w:r w:rsidRPr="00883901">
              <w:rPr>
                <w:b/>
                <w:vertAlign w:val="superscript"/>
              </w:rPr>
              <w:t>2</w:t>
            </w:r>
            <w:r w:rsidRPr="00883901">
              <w:rPr>
                <w:b/>
              </w:rPr>
              <w:t>)</w:t>
            </w:r>
          </w:p>
        </w:tc>
      </w:tr>
      <w:tr w:rsidR="00883901" w:rsidTr="00883901">
        <w:tc>
          <w:tcPr>
            <w:tcW w:w="1704" w:type="dxa"/>
            <w:shd w:val="clear" w:color="auto" w:fill="DBE5F1" w:themeFill="accent1" w:themeFillTint="33"/>
          </w:tcPr>
          <w:p w:rsidR="00883901" w:rsidRPr="00883901" w:rsidRDefault="00883901" w:rsidP="001903E5">
            <w:pPr>
              <w:spacing w:before="240"/>
              <w:jc w:val="both"/>
              <w:rPr>
                <w:b/>
                <w:lang w:val="en-US"/>
              </w:rPr>
            </w:pPr>
            <w:r w:rsidRPr="00883901">
              <w:rPr>
                <w:b/>
                <w:color w:val="17365D" w:themeColor="text2" w:themeShade="BF"/>
              </w:rPr>
              <w:t xml:space="preserve">Διοξείδιο του άνθρακα </w:t>
            </w:r>
            <w:r w:rsidRPr="00883901">
              <w:rPr>
                <w:b/>
              </w:rPr>
              <w:t>(</w:t>
            </w:r>
            <w:r w:rsidRPr="00883901">
              <w:rPr>
                <w:b/>
                <w:lang w:val="en-US"/>
              </w:rPr>
              <w:t>CO</w:t>
            </w:r>
            <w:r w:rsidRPr="00883901">
              <w:rPr>
                <w:b/>
                <w:vertAlign w:val="subscript"/>
                <w:lang w:val="en-US"/>
              </w:rPr>
              <w:t>2</w:t>
            </w:r>
            <w:r w:rsidRPr="00883901">
              <w:rPr>
                <w:b/>
                <w:lang w:val="en-US"/>
              </w:rPr>
              <w:t>)</w:t>
            </w:r>
          </w:p>
        </w:tc>
        <w:tc>
          <w:tcPr>
            <w:tcW w:w="1704" w:type="dxa"/>
            <w:shd w:val="clear" w:color="auto" w:fill="DBE5F1" w:themeFill="accent1" w:themeFillTint="33"/>
          </w:tcPr>
          <w:p w:rsidR="00883901" w:rsidRPr="00883901" w:rsidRDefault="00883901" w:rsidP="001903E5">
            <w:pPr>
              <w:spacing w:before="240"/>
              <w:jc w:val="both"/>
              <w:rPr>
                <w:lang w:val="en-US"/>
              </w:rPr>
            </w:pPr>
            <w:r>
              <w:rPr>
                <w:lang w:val="en-US"/>
              </w:rPr>
              <w:t>365 ppm</w:t>
            </w:r>
          </w:p>
        </w:tc>
        <w:tc>
          <w:tcPr>
            <w:tcW w:w="1704" w:type="dxa"/>
            <w:shd w:val="clear" w:color="auto" w:fill="DBE5F1" w:themeFill="accent1" w:themeFillTint="33"/>
          </w:tcPr>
          <w:p w:rsidR="00883901" w:rsidRPr="00883901" w:rsidRDefault="00883901" w:rsidP="001903E5">
            <w:pPr>
              <w:spacing w:before="240"/>
              <w:jc w:val="both"/>
              <w:rPr>
                <w:lang w:val="en-US"/>
              </w:rPr>
            </w:pPr>
            <w:r>
              <w:rPr>
                <w:lang w:val="en-US"/>
              </w:rPr>
              <w:t>87 ppm</w:t>
            </w:r>
          </w:p>
        </w:tc>
        <w:tc>
          <w:tcPr>
            <w:tcW w:w="1705" w:type="dxa"/>
            <w:shd w:val="clear" w:color="auto" w:fill="DBE5F1" w:themeFill="accent1" w:themeFillTint="33"/>
          </w:tcPr>
          <w:p w:rsidR="00883901" w:rsidRPr="00883901" w:rsidRDefault="00883901" w:rsidP="001903E5">
            <w:pPr>
              <w:spacing w:before="240"/>
              <w:jc w:val="both"/>
              <w:rPr>
                <w:lang w:val="en-US"/>
              </w:rPr>
            </w:pPr>
            <w:r>
              <w:rPr>
                <w:lang w:val="en-US"/>
              </w:rPr>
              <w:t>31%</w:t>
            </w:r>
          </w:p>
        </w:tc>
        <w:tc>
          <w:tcPr>
            <w:tcW w:w="1705" w:type="dxa"/>
            <w:shd w:val="clear" w:color="auto" w:fill="DBE5F1" w:themeFill="accent1" w:themeFillTint="33"/>
          </w:tcPr>
          <w:p w:rsidR="00883901" w:rsidRPr="00883901" w:rsidRDefault="00883901" w:rsidP="001903E5">
            <w:pPr>
              <w:spacing w:before="240"/>
              <w:jc w:val="both"/>
              <w:rPr>
                <w:lang w:val="en-US"/>
              </w:rPr>
            </w:pPr>
            <w:r>
              <w:rPr>
                <w:lang w:val="en-US"/>
              </w:rPr>
              <w:t>1,46</w:t>
            </w:r>
          </w:p>
        </w:tc>
      </w:tr>
      <w:tr w:rsidR="00883901" w:rsidTr="00883901">
        <w:tc>
          <w:tcPr>
            <w:tcW w:w="1704" w:type="dxa"/>
            <w:shd w:val="clear" w:color="auto" w:fill="DBE5F1" w:themeFill="accent1" w:themeFillTint="33"/>
          </w:tcPr>
          <w:p w:rsidR="00883901" w:rsidRPr="00883901" w:rsidRDefault="00883901" w:rsidP="001903E5">
            <w:pPr>
              <w:spacing w:before="240"/>
              <w:jc w:val="both"/>
              <w:rPr>
                <w:b/>
                <w:lang w:val="en-US"/>
              </w:rPr>
            </w:pPr>
            <w:r w:rsidRPr="00883901">
              <w:rPr>
                <w:b/>
                <w:color w:val="17365D" w:themeColor="text2" w:themeShade="BF"/>
              </w:rPr>
              <w:t xml:space="preserve">Μεθάνιο </w:t>
            </w:r>
            <w:r w:rsidRPr="00883901">
              <w:rPr>
                <w:b/>
              </w:rPr>
              <w:t>(</w:t>
            </w:r>
            <w:r w:rsidRPr="00883901">
              <w:rPr>
                <w:b/>
                <w:lang w:val="en-US"/>
              </w:rPr>
              <w:t>CH</w:t>
            </w:r>
            <w:r w:rsidRPr="00883901">
              <w:rPr>
                <w:b/>
                <w:vertAlign w:val="subscript"/>
                <w:lang w:val="en-US"/>
              </w:rPr>
              <w:t>4</w:t>
            </w:r>
            <w:r w:rsidRPr="00883901">
              <w:rPr>
                <w:b/>
                <w:lang w:val="en-US"/>
              </w:rPr>
              <w:t>)</w:t>
            </w:r>
          </w:p>
        </w:tc>
        <w:tc>
          <w:tcPr>
            <w:tcW w:w="1704" w:type="dxa"/>
            <w:shd w:val="clear" w:color="auto" w:fill="DBE5F1" w:themeFill="accent1" w:themeFillTint="33"/>
          </w:tcPr>
          <w:p w:rsidR="00883901" w:rsidRPr="00883901" w:rsidRDefault="00883901" w:rsidP="001903E5">
            <w:pPr>
              <w:spacing w:before="240"/>
              <w:jc w:val="both"/>
              <w:rPr>
                <w:lang w:val="en-US"/>
              </w:rPr>
            </w:pPr>
            <w:r>
              <w:rPr>
                <w:lang w:val="en-US"/>
              </w:rPr>
              <w:t>1,745 ppb</w:t>
            </w:r>
          </w:p>
        </w:tc>
        <w:tc>
          <w:tcPr>
            <w:tcW w:w="1704" w:type="dxa"/>
            <w:shd w:val="clear" w:color="auto" w:fill="DBE5F1" w:themeFill="accent1" w:themeFillTint="33"/>
          </w:tcPr>
          <w:p w:rsidR="00883901" w:rsidRPr="00883901" w:rsidRDefault="00883901" w:rsidP="001903E5">
            <w:pPr>
              <w:spacing w:before="240"/>
              <w:jc w:val="both"/>
              <w:rPr>
                <w:lang w:val="en-US"/>
              </w:rPr>
            </w:pPr>
            <w:r>
              <w:rPr>
                <w:lang w:val="en-US"/>
              </w:rPr>
              <w:t>1,045 ppb</w:t>
            </w:r>
          </w:p>
        </w:tc>
        <w:tc>
          <w:tcPr>
            <w:tcW w:w="1705" w:type="dxa"/>
            <w:shd w:val="clear" w:color="auto" w:fill="DBE5F1" w:themeFill="accent1" w:themeFillTint="33"/>
          </w:tcPr>
          <w:p w:rsidR="00883901" w:rsidRPr="00883901" w:rsidRDefault="00883901" w:rsidP="001903E5">
            <w:pPr>
              <w:spacing w:before="240"/>
              <w:jc w:val="both"/>
              <w:rPr>
                <w:lang w:val="en-US"/>
              </w:rPr>
            </w:pPr>
            <w:r>
              <w:rPr>
                <w:lang w:val="en-US"/>
              </w:rPr>
              <w:t>150%</w:t>
            </w:r>
          </w:p>
        </w:tc>
        <w:tc>
          <w:tcPr>
            <w:tcW w:w="1705" w:type="dxa"/>
            <w:shd w:val="clear" w:color="auto" w:fill="DBE5F1" w:themeFill="accent1" w:themeFillTint="33"/>
          </w:tcPr>
          <w:p w:rsidR="00883901" w:rsidRPr="00883901" w:rsidRDefault="00883901" w:rsidP="001903E5">
            <w:pPr>
              <w:spacing w:before="240"/>
              <w:jc w:val="both"/>
              <w:rPr>
                <w:lang w:val="en-US"/>
              </w:rPr>
            </w:pPr>
            <w:r>
              <w:rPr>
                <w:lang w:val="en-US"/>
              </w:rPr>
              <w:t>0,48</w:t>
            </w:r>
          </w:p>
        </w:tc>
      </w:tr>
      <w:tr w:rsidR="00883901" w:rsidTr="00603F6D">
        <w:trPr>
          <w:trHeight w:val="397"/>
        </w:trPr>
        <w:tc>
          <w:tcPr>
            <w:tcW w:w="1704" w:type="dxa"/>
            <w:shd w:val="clear" w:color="auto" w:fill="DBE5F1" w:themeFill="accent1" w:themeFillTint="33"/>
          </w:tcPr>
          <w:p w:rsidR="00883901" w:rsidRPr="00883901" w:rsidRDefault="00883901" w:rsidP="001903E5">
            <w:pPr>
              <w:spacing w:before="240"/>
              <w:jc w:val="both"/>
              <w:rPr>
                <w:b/>
                <w:lang w:val="en-US"/>
              </w:rPr>
            </w:pPr>
            <w:r w:rsidRPr="00883901">
              <w:rPr>
                <w:b/>
                <w:color w:val="FF0000"/>
              </w:rPr>
              <w:t xml:space="preserve">Υποξείδιο του Αζώτου </w:t>
            </w:r>
            <w:r w:rsidRPr="00883901">
              <w:rPr>
                <w:b/>
              </w:rPr>
              <w:t>(</w:t>
            </w:r>
            <w:r w:rsidRPr="00883901">
              <w:rPr>
                <w:b/>
                <w:lang w:val="en-US"/>
              </w:rPr>
              <w:t>N</w:t>
            </w:r>
            <w:r w:rsidRPr="00883901">
              <w:rPr>
                <w:b/>
                <w:vertAlign w:val="subscript"/>
                <w:lang w:val="en-US"/>
              </w:rPr>
              <w:t>2</w:t>
            </w:r>
            <w:r w:rsidRPr="00883901">
              <w:rPr>
                <w:b/>
                <w:lang w:val="en-US"/>
              </w:rPr>
              <w:t>O)</w:t>
            </w:r>
          </w:p>
        </w:tc>
        <w:tc>
          <w:tcPr>
            <w:tcW w:w="1704" w:type="dxa"/>
            <w:shd w:val="clear" w:color="auto" w:fill="DBE5F1" w:themeFill="accent1" w:themeFillTint="33"/>
          </w:tcPr>
          <w:p w:rsidR="00883901" w:rsidRPr="00883901" w:rsidRDefault="00883901" w:rsidP="001903E5">
            <w:pPr>
              <w:spacing w:before="240"/>
              <w:jc w:val="both"/>
              <w:rPr>
                <w:lang w:val="en-US"/>
              </w:rPr>
            </w:pPr>
            <w:r>
              <w:rPr>
                <w:lang w:val="en-US"/>
              </w:rPr>
              <w:t>314 ppb</w:t>
            </w:r>
          </w:p>
        </w:tc>
        <w:tc>
          <w:tcPr>
            <w:tcW w:w="1704" w:type="dxa"/>
            <w:shd w:val="clear" w:color="auto" w:fill="DBE5F1" w:themeFill="accent1" w:themeFillTint="33"/>
          </w:tcPr>
          <w:p w:rsidR="00883901" w:rsidRPr="00883901" w:rsidRDefault="00883901" w:rsidP="001903E5">
            <w:pPr>
              <w:spacing w:before="240"/>
              <w:jc w:val="both"/>
              <w:rPr>
                <w:lang w:val="en-US"/>
              </w:rPr>
            </w:pPr>
            <w:r>
              <w:rPr>
                <w:lang w:val="en-US"/>
              </w:rPr>
              <w:t>44 ppb</w:t>
            </w:r>
          </w:p>
        </w:tc>
        <w:tc>
          <w:tcPr>
            <w:tcW w:w="1705" w:type="dxa"/>
            <w:shd w:val="clear" w:color="auto" w:fill="DBE5F1" w:themeFill="accent1" w:themeFillTint="33"/>
          </w:tcPr>
          <w:p w:rsidR="00883901" w:rsidRPr="00883901" w:rsidRDefault="00883901" w:rsidP="001903E5">
            <w:pPr>
              <w:spacing w:before="240"/>
              <w:jc w:val="both"/>
              <w:rPr>
                <w:lang w:val="en-US"/>
              </w:rPr>
            </w:pPr>
            <w:r>
              <w:rPr>
                <w:lang w:val="en-US"/>
              </w:rPr>
              <w:t>16%</w:t>
            </w:r>
          </w:p>
        </w:tc>
        <w:tc>
          <w:tcPr>
            <w:tcW w:w="1705" w:type="dxa"/>
            <w:shd w:val="clear" w:color="auto" w:fill="DBE5F1" w:themeFill="accent1" w:themeFillTint="33"/>
          </w:tcPr>
          <w:p w:rsidR="00883901" w:rsidRPr="00883901" w:rsidRDefault="00883901" w:rsidP="001903E5">
            <w:pPr>
              <w:spacing w:before="240"/>
              <w:jc w:val="both"/>
              <w:rPr>
                <w:lang w:val="en-US"/>
              </w:rPr>
            </w:pPr>
            <w:r>
              <w:rPr>
                <w:lang w:val="en-US"/>
              </w:rPr>
              <w:t>0,15</w:t>
            </w:r>
          </w:p>
        </w:tc>
      </w:tr>
    </w:tbl>
    <w:p w:rsidR="001E23AC" w:rsidRDefault="00483A57" w:rsidP="001903E5">
      <w:pPr>
        <w:jc w:val="both"/>
        <w:rPr>
          <w:i/>
        </w:rPr>
      </w:pPr>
      <w:r w:rsidRPr="00483A57">
        <w:rPr>
          <w:i/>
        </w:rPr>
        <w:t>Ο πίνακας δίνει πληροφορίες για την συνεισφορά της ανθρώπινης δραστηριότητας στην αύξηση κάποιων βασικών αερίων του φαινομένου του θερμοκηπίου.</w:t>
      </w:r>
    </w:p>
    <w:p w:rsidR="00483A57" w:rsidRDefault="00483A57" w:rsidP="001903E5">
      <w:pPr>
        <w:jc w:val="both"/>
        <w:rPr>
          <w:i/>
        </w:rPr>
      </w:pPr>
    </w:p>
    <w:p w:rsidR="00483A57" w:rsidRPr="00483A57" w:rsidRDefault="00483A57" w:rsidP="001903E5">
      <w:pPr>
        <w:jc w:val="both"/>
      </w:pPr>
    </w:p>
    <w:p w:rsidR="00370B85" w:rsidRDefault="00C1661F" w:rsidP="001903E5">
      <w:pPr>
        <w:pStyle w:val="ListParagraph"/>
        <w:numPr>
          <w:ilvl w:val="1"/>
          <w:numId w:val="1"/>
        </w:numPr>
        <w:jc w:val="both"/>
      </w:pPr>
      <w:r w:rsidRPr="00C1661F">
        <w:t>Η Γη δέχεται συνολικά</w:t>
      </w:r>
      <w:r w:rsidR="00022798">
        <w:t xml:space="preserve"> μεγάλη </w:t>
      </w:r>
      <w:r w:rsidRPr="00C1661F">
        <w:t xml:space="preserve"> ηλιακή ακτινοβολία, που αντιστοιχεί σε ροή περίπου 1.966 W/m</w:t>
      </w:r>
      <w:r w:rsidRPr="00022798">
        <w:rPr>
          <w:vertAlign w:val="superscript"/>
        </w:rPr>
        <w:t>2</w:t>
      </w:r>
      <w:r w:rsidRPr="00C1661F">
        <w:t>, στο όριο της ατμόσφαιρας. Ένα μέρος αυτής απορροφάται από το σύστημα Γης-ατμόσφαιρας, ενώ το υπόλοιπο διαφεύγει στο διάστημα. Περίπου το 30% της εισερχόμενης ηλιακής ακτινοβολίας ανακλάται, σε ποσοστό 6% από την ατμόσφαιρα, 3% από τα νέφη και 4% από την επιφάνεια της Γης. Το 70% της ηλιακής ακτινοβολίας απορροφάτ</w:t>
      </w:r>
      <w:r>
        <w:t>αι, κατά 32% από την ατμόσφαιρα</w:t>
      </w:r>
      <w:r w:rsidRPr="00C1661F">
        <w:t xml:space="preserve">, κατά 3% από τα νέφη και κατά </w:t>
      </w:r>
      <w:r w:rsidR="00022798">
        <w:t>51%</w:t>
      </w:r>
      <w:r w:rsidRPr="00C1661F">
        <w:t xml:space="preserve"> από την επιφάνεια </w:t>
      </w:r>
      <w:r w:rsidR="00022798">
        <w:t xml:space="preserve">της γης </w:t>
      </w:r>
      <w:r w:rsidRPr="00C1661F">
        <w:t xml:space="preserve">και τους ωκεανούς. </w:t>
      </w:r>
      <w:r w:rsidR="00022798">
        <w:t>Έτσι, λό</w:t>
      </w:r>
      <w:r w:rsidRPr="00C1661F">
        <w:t>γω της θερμοκρασίας της, η Γη εκπέμπει επίσης θερμική ακτινοβολία</w:t>
      </w:r>
      <w:r>
        <w:t xml:space="preserve">. </w:t>
      </w:r>
      <w:r w:rsidR="00022798">
        <w:t xml:space="preserve">Τέλος, θα μπορούσαμε να ταυτίσουμε αυτή την διαδικασία, δηλαδή τον μηχανισμό του φαινομένου </w:t>
      </w:r>
      <w:r w:rsidRPr="00C1661F">
        <w:t>με τη λειτουργία ενός πραγματικού θερμοκηπίου, ωστόσο η ταύτιση αυτή αποτελεί υπεραπλούστευση, καθώς τα θερμοκήπια στηρίζονται στην "απομόνωση" της θερμότητας και την εξάλειψη φαινομένων μεταφοράς της.</w:t>
      </w:r>
      <w:r w:rsidR="00603F6D" w:rsidRPr="00603F6D">
        <w:t xml:space="preserve"> </w:t>
      </w:r>
    </w:p>
    <w:p w:rsidR="001E23AC" w:rsidRDefault="001E23AC" w:rsidP="001903E5">
      <w:pPr>
        <w:jc w:val="both"/>
      </w:pPr>
    </w:p>
    <w:p w:rsidR="00370B85" w:rsidRDefault="00603F6D" w:rsidP="001903E5">
      <w:pPr>
        <w:pStyle w:val="ListParagraph"/>
        <w:numPr>
          <w:ilvl w:val="1"/>
          <w:numId w:val="1"/>
        </w:numPr>
        <w:jc w:val="both"/>
      </w:pPr>
      <w:r w:rsidRPr="00603F6D">
        <w:t>Ο ά</w:t>
      </w:r>
      <w:r>
        <w:t xml:space="preserve">νθρακας </w:t>
      </w:r>
      <w:r w:rsidRPr="00603F6D">
        <w:t xml:space="preserve"> εί</w:t>
      </w:r>
      <w:r>
        <w:t xml:space="preserve">ναι το αμέταλλο χημικό στοιχείο και </w:t>
      </w:r>
      <w:r w:rsidRPr="00603F6D">
        <w:t>είναι το τέταρτο πιο άφθονο χημικό στοιχείο κατά μάζα στο σύμπαν.</w:t>
      </w:r>
      <w:r w:rsidR="003C1BE8">
        <w:t xml:space="preserve"> Ακόμη, έχει εκτιμηθεί ότι η ποσότητα άνθρακα, σε διάφορες μορφές του, στην Γη είναι αρκετά μεγάλη. Παρ’ όλα αυτά ο</w:t>
      </w:r>
      <w:r w:rsidRPr="00603F6D">
        <w:t xml:space="preserve"> άνθρακας είναι άφθονος </w:t>
      </w:r>
      <w:r w:rsidR="003C1BE8">
        <w:t xml:space="preserve">και </w:t>
      </w:r>
      <w:r w:rsidRPr="00603F6D">
        <w:t>στον Ήλιο, στα άστρα, στους κομήτες και στι</w:t>
      </w:r>
      <w:r>
        <w:t xml:space="preserve">ς ατμόσφαιρες των περισσότερων </w:t>
      </w:r>
      <w:r w:rsidRPr="00603F6D">
        <w:t>πλανητών.</w:t>
      </w:r>
    </w:p>
    <w:p w:rsidR="001E23AC" w:rsidRDefault="001E23AC" w:rsidP="001903E5">
      <w:pPr>
        <w:pStyle w:val="ListParagraph"/>
        <w:jc w:val="both"/>
      </w:pPr>
    </w:p>
    <w:p w:rsidR="001E23AC" w:rsidRDefault="001E23AC" w:rsidP="001903E5">
      <w:pPr>
        <w:jc w:val="both"/>
      </w:pPr>
    </w:p>
    <w:p w:rsidR="00370B85" w:rsidRDefault="00370B85" w:rsidP="001903E5">
      <w:pPr>
        <w:pStyle w:val="ListParagraph"/>
        <w:numPr>
          <w:ilvl w:val="1"/>
          <w:numId w:val="1"/>
        </w:numPr>
        <w:jc w:val="both"/>
      </w:pPr>
    </w:p>
    <w:p w:rsidR="001E23AC" w:rsidRDefault="001E23AC" w:rsidP="001903E5">
      <w:pPr>
        <w:jc w:val="both"/>
      </w:pPr>
    </w:p>
    <w:p w:rsidR="00A86CF4" w:rsidRDefault="00370B85" w:rsidP="001903E5">
      <w:pPr>
        <w:pStyle w:val="ListParagraph"/>
        <w:numPr>
          <w:ilvl w:val="1"/>
          <w:numId w:val="1"/>
        </w:numPr>
        <w:jc w:val="both"/>
      </w:pPr>
      <w:r>
        <w:t>Οι ωκεανοί αποτελούν επί της ουσίας μεγαλές θάλασσες έτσι ισχύει ακιρβώς ότι έχει αναφερθεί παραπάνω (παράγραφος νούμερο 1). Πιο συγκεκριμένα, οι θάλασσες και κατά συνέπεια οι ωκεανοί αποτελούν ένα φυσικό στοιχείο το οποίο είναι προφανές ότι αλλάζει με την πάροδο του χρόνου. Αυτό μπορούμε να το καταλάβουμε ακόμη και από μια απλούστατη παρατηρήση όπως για παράδειγμα αλλάζει ο βυθός (πέτρες ίσως μετακινούνται, άμμος μεταφέρεται κλπ) σε μια παραλία μέσα στο νερό, φυσικά, έτσι υπάρχουν και άλλες μεγαλύτερες και σημαντικότερες αλλαγές, όπως για παραδείγμα αλλαγή της στάθμης μιας θάλασσας-ωκεανού. Η στάθμη των θαλασσών τα τελευταία χρόνια φαίνεται να αυξάνεται με το λίωσιμο των πάγων. Αυτός είναι άλλωστε και ο βασικός τρόπος μέσω του οποίου επηρεάζονται οι θάλασσες και οι ωκεανοί από την αστάθεια της ενέργειας στον πλανήτη, αλλά πόσο μάλλον από την αύξηση των αερίων που προκαλούν την τρύπα του όζοντος αλλά και το φα</w:t>
      </w:r>
      <w:r w:rsidR="00D744E1">
        <w:t>ινόμενο του θερμοκη</w:t>
      </w:r>
      <w:r>
        <w:t>πίου</w:t>
      </w:r>
      <w:r w:rsidR="00D06ED8">
        <w:t xml:space="preserve"> (παράγραφος νούμερο 4) </w:t>
      </w:r>
      <w:r>
        <w:t xml:space="preserve"> τα οποία με την σειρά τους αυξάνουν την θερμοκρασία της γης. </w:t>
      </w:r>
    </w:p>
    <w:p w:rsidR="00A86CF4" w:rsidRDefault="00A86CF4" w:rsidP="001903E5">
      <w:pPr>
        <w:pStyle w:val="ListParagraph"/>
        <w:jc w:val="both"/>
      </w:pPr>
    </w:p>
    <w:p w:rsidR="00A86CF4" w:rsidRPr="003134C0" w:rsidRDefault="00A86CF4" w:rsidP="001903E5">
      <w:pPr>
        <w:pStyle w:val="ListParagraph"/>
        <w:numPr>
          <w:ilvl w:val="1"/>
          <w:numId w:val="1"/>
        </w:numPr>
        <w:jc w:val="both"/>
      </w:pPr>
      <w:r>
        <w:t xml:space="preserve">Η χημεία από μόνη της είναι ένας πολύ σημαντικός κλάδος επιστήμης από τα πολύ παλιά χρόνια. Η χημεία δεν είναι απλώς αυτό που φαίνεται, κάτι που συμβαίνει και σε πολλές άλλες </w:t>
      </w:r>
      <w:r w:rsidR="00CC64AD">
        <w:t xml:space="preserve">παρεξηγημένες θετικές επιστήμες. Παρ’ όλο που όλες οι επιστήμες «συνεργάζονται» μεταξύ τους, η χημεία είναι ίσως η βάση για πολλά συμπεράσματα που προέκυψαν αφού δίνει την ευκαιρία να μελετήσουμε το κάθε στοιχείο και κατά συνέπεια να βρούμε λύση για την αντιμετώπιση διάφορων προβλημάτων. </w:t>
      </w:r>
      <w:r w:rsidR="009170D6">
        <w:t xml:space="preserve">Έτσι, όλο αυτό έχει ως αποτέλεσμα η χημεία να αποτελεί ένα «όπλο» των ανθρώπων ώστε να καταπολεμήσουν το πρόβλημα της κλιματικής αλλαγής. </w:t>
      </w:r>
    </w:p>
    <w:p w:rsidR="003134C0" w:rsidRDefault="003134C0" w:rsidP="001903E5">
      <w:pPr>
        <w:pStyle w:val="ListParagraph"/>
        <w:ind w:left="927"/>
        <w:jc w:val="both"/>
      </w:pPr>
    </w:p>
    <w:p w:rsidR="003134C0" w:rsidRPr="003134C0" w:rsidRDefault="003134C0" w:rsidP="001903E5">
      <w:pPr>
        <w:ind w:left="1287"/>
        <w:jc w:val="both"/>
      </w:pPr>
    </w:p>
    <w:p w:rsidR="003134C0" w:rsidRPr="003134C0" w:rsidRDefault="003134C0" w:rsidP="001903E5">
      <w:pPr>
        <w:jc w:val="both"/>
      </w:pPr>
    </w:p>
    <w:p w:rsidR="008019EA" w:rsidRPr="008019EA" w:rsidRDefault="008019EA" w:rsidP="001903E5">
      <w:pPr>
        <w:pStyle w:val="ListParagraph"/>
        <w:ind w:left="1647"/>
        <w:jc w:val="both"/>
      </w:pPr>
    </w:p>
    <w:p w:rsidR="008019EA" w:rsidRPr="008019EA" w:rsidRDefault="008019EA" w:rsidP="001903E5">
      <w:pPr>
        <w:pStyle w:val="ListParagraph"/>
        <w:ind w:left="1647"/>
        <w:jc w:val="both"/>
      </w:pPr>
    </w:p>
    <w:p w:rsidR="008019EA" w:rsidRPr="008019EA" w:rsidRDefault="008019EA" w:rsidP="001903E5">
      <w:pPr>
        <w:pStyle w:val="ListParagraph"/>
        <w:ind w:left="1647"/>
        <w:jc w:val="both"/>
      </w:pPr>
    </w:p>
    <w:p w:rsidR="008019EA" w:rsidRPr="00370B85" w:rsidRDefault="008019EA" w:rsidP="001903E5">
      <w:pPr>
        <w:pStyle w:val="ListParagraph"/>
        <w:ind w:left="1647"/>
        <w:jc w:val="both"/>
      </w:pPr>
      <w:r>
        <w:lastRenderedPageBreak/>
        <w:t>Πηγές</w:t>
      </w:r>
      <w:r w:rsidRPr="00370B85">
        <w:t>:</w:t>
      </w:r>
    </w:p>
    <w:p w:rsidR="008019EA" w:rsidRDefault="009F6AF6" w:rsidP="001903E5">
      <w:pPr>
        <w:pStyle w:val="ListParagraph"/>
        <w:ind w:left="1647"/>
        <w:jc w:val="both"/>
      </w:pPr>
      <w:hyperlink r:id="rId20" w:history="1">
        <w:r w:rsidR="008019EA" w:rsidRPr="00705FA3">
          <w:rPr>
            <w:rStyle w:val="Hyperlink"/>
            <w:lang w:val="en-US"/>
          </w:rPr>
          <w:t>https</w:t>
        </w:r>
        <w:r w:rsidR="008019EA" w:rsidRPr="00370B85">
          <w:rPr>
            <w:rStyle w:val="Hyperlink"/>
          </w:rPr>
          <w:t>://</w:t>
        </w:r>
        <w:r w:rsidR="008019EA" w:rsidRPr="00705FA3">
          <w:rPr>
            <w:rStyle w:val="Hyperlink"/>
            <w:lang w:val="en-US"/>
          </w:rPr>
          <w:t>el</w:t>
        </w:r>
        <w:r w:rsidR="008019EA" w:rsidRPr="00370B85">
          <w:rPr>
            <w:rStyle w:val="Hyperlink"/>
          </w:rPr>
          <w:t>.</w:t>
        </w:r>
        <w:r w:rsidR="008019EA" w:rsidRPr="00705FA3">
          <w:rPr>
            <w:rStyle w:val="Hyperlink"/>
            <w:lang w:val="en-US"/>
          </w:rPr>
          <w:t>wikipedia</w:t>
        </w:r>
        <w:r w:rsidR="008019EA" w:rsidRPr="00370B85">
          <w:rPr>
            <w:rStyle w:val="Hyperlink"/>
          </w:rPr>
          <w:t>.</w:t>
        </w:r>
        <w:r w:rsidR="008019EA" w:rsidRPr="00705FA3">
          <w:rPr>
            <w:rStyle w:val="Hyperlink"/>
            <w:lang w:val="en-US"/>
          </w:rPr>
          <w:t>org</w:t>
        </w:r>
      </w:hyperlink>
    </w:p>
    <w:p w:rsidR="00B754A9" w:rsidRDefault="009F6AF6" w:rsidP="001903E5">
      <w:pPr>
        <w:pStyle w:val="ListParagraph"/>
        <w:ind w:left="1647"/>
        <w:jc w:val="both"/>
      </w:pPr>
      <w:hyperlink r:id="rId21" w:history="1">
        <w:r w:rsidR="00B754A9" w:rsidRPr="00705FA3">
          <w:rPr>
            <w:rStyle w:val="Hyperlink"/>
          </w:rPr>
          <w:t>https://www.acs.org/content/acs/en/climatescience/greenhousegases/properties.html</w:t>
        </w:r>
      </w:hyperlink>
    </w:p>
    <w:p w:rsidR="00B754A9" w:rsidRDefault="009F6AF6" w:rsidP="001903E5">
      <w:pPr>
        <w:pStyle w:val="ListParagraph"/>
        <w:ind w:left="1647"/>
        <w:jc w:val="both"/>
      </w:pPr>
      <w:hyperlink r:id="rId22" w:history="1">
        <w:r w:rsidR="00F2064D" w:rsidRPr="00705FA3">
          <w:rPr>
            <w:rStyle w:val="Hyperlink"/>
          </w:rPr>
          <w:t>http://ec.europa.eu/clima/sites/campaign/pdf/gases_el.pdf</w:t>
        </w:r>
      </w:hyperlink>
    </w:p>
    <w:p w:rsidR="00F2064D" w:rsidRPr="00C1661F" w:rsidRDefault="00F2064D" w:rsidP="001903E5">
      <w:pPr>
        <w:pStyle w:val="ListParagraph"/>
        <w:ind w:left="1647"/>
        <w:jc w:val="both"/>
      </w:pPr>
    </w:p>
    <w:p w:rsidR="008019EA" w:rsidRPr="008019EA" w:rsidRDefault="008019EA" w:rsidP="001903E5">
      <w:pPr>
        <w:pStyle w:val="ListParagraph"/>
        <w:ind w:left="1647"/>
        <w:jc w:val="both"/>
      </w:pPr>
      <w:bookmarkStart w:id="0" w:name="_GoBack"/>
      <w:bookmarkEnd w:id="0"/>
    </w:p>
    <w:sectPr w:rsidR="008019EA" w:rsidRPr="008019EA">
      <w:footerReference w:type="default" r:id="rId2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AF6" w:rsidRDefault="009F6AF6" w:rsidP="004314C0">
      <w:pPr>
        <w:spacing w:after="0" w:line="240" w:lineRule="auto"/>
      </w:pPr>
      <w:r>
        <w:separator/>
      </w:r>
    </w:p>
  </w:endnote>
  <w:endnote w:type="continuationSeparator" w:id="0">
    <w:p w:rsidR="009F6AF6" w:rsidRDefault="009F6AF6" w:rsidP="00431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8556"/>
      <w:docPartObj>
        <w:docPartGallery w:val="Page Numbers (Bottom of Page)"/>
        <w:docPartUnique/>
      </w:docPartObj>
    </w:sdtPr>
    <w:sdtEndPr>
      <w:rPr>
        <w:noProof/>
      </w:rPr>
    </w:sdtEndPr>
    <w:sdtContent>
      <w:p w:rsidR="008044FC" w:rsidRDefault="008044FC">
        <w:pPr>
          <w:pStyle w:val="Footer"/>
          <w:jc w:val="center"/>
        </w:pPr>
        <w:r>
          <w:fldChar w:fldCharType="begin"/>
        </w:r>
        <w:r>
          <w:instrText xml:space="preserve"> PAGE   \* MERGEFORMAT </w:instrText>
        </w:r>
        <w:r>
          <w:fldChar w:fldCharType="separate"/>
        </w:r>
        <w:r w:rsidR="001903E5">
          <w:rPr>
            <w:noProof/>
          </w:rPr>
          <w:t>6</w:t>
        </w:r>
        <w:r>
          <w:rPr>
            <w:noProof/>
          </w:rPr>
          <w:fldChar w:fldCharType="end"/>
        </w:r>
      </w:p>
    </w:sdtContent>
  </w:sdt>
  <w:p w:rsidR="008044FC" w:rsidRDefault="008044FC" w:rsidP="008044FC">
    <w:pPr>
      <w:pStyle w:val="Footer"/>
      <w:jc w:val="right"/>
    </w:pPr>
    <w:r>
      <w:t>Κατερίνα Θεοφανίδου</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AF6" w:rsidRDefault="009F6AF6" w:rsidP="004314C0">
      <w:pPr>
        <w:spacing w:after="0" w:line="240" w:lineRule="auto"/>
      </w:pPr>
      <w:r>
        <w:separator/>
      </w:r>
    </w:p>
  </w:footnote>
  <w:footnote w:type="continuationSeparator" w:id="0">
    <w:p w:rsidR="009F6AF6" w:rsidRDefault="009F6AF6" w:rsidP="004314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F7ED6"/>
    <w:multiLevelType w:val="multilevel"/>
    <w:tmpl w:val="777E9CCE"/>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D8D"/>
    <w:rsid w:val="00022798"/>
    <w:rsid w:val="00166269"/>
    <w:rsid w:val="001903E5"/>
    <w:rsid w:val="001E23AC"/>
    <w:rsid w:val="0024766C"/>
    <w:rsid w:val="002D150C"/>
    <w:rsid w:val="002F6257"/>
    <w:rsid w:val="003134C0"/>
    <w:rsid w:val="00370B85"/>
    <w:rsid w:val="0037439C"/>
    <w:rsid w:val="003C1BE8"/>
    <w:rsid w:val="004314C0"/>
    <w:rsid w:val="00483A57"/>
    <w:rsid w:val="005657A5"/>
    <w:rsid w:val="005F4CB2"/>
    <w:rsid w:val="00603F6D"/>
    <w:rsid w:val="006D2BC1"/>
    <w:rsid w:val="008019EA"/>
    <w:rsid w:val="00801F98"/>
    <w:rsid w:val="008044FC"/>
    <w:rsid w:val="00883901"/>
    <w:rsid w:val="00912D8D"/>
    <w:rsid w:val="009170D6"/>
    <w:rsid w:val="009B2D26"/>
    <w:rsid w:val="009F6AF6"/>
    <w:rsid w:val="00A86CF4"/>
    <w:rsid w:val="00B44821"/>
    <w:rsid w:val="00B754A9"/>
    <w:rsid w:val="00BA7DB9"/>
    <w:rsid w:val="00C1661F"/>
    <w:rsid w:val="00CC64AD"/>
    <w:rsid w:val="00D06ED8"/>
    <w:rsid w:val="00D4027D"/>
    <w:rsid w:val="00D744E1"/>
    <w:rsid w:val="00EF02FD"/>
    <w:rsid w:val="00F206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F83FE8-63B0-4ED2-9AEC-B3728DFF4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D8D"/>
    <w:pPr>
      <w:spacing w:after="160"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12D8D"/>
    <w:rPr>
      <w:color w:val="0563C1"/>
      <w:u w:val="single"/>
    </w:rPr>
  </w:style>
  <w:style w:type="paragraph" w:styleId="ListParagraph">
    <w:name w:val="List Paragraph"/>
    <w:basedOn w:val="Normal"/>
    <w:uiPriority w:val="34"/>
    <w:qFormat/>
    <w:rsid w:val="00912D8D"/>
    <w:pPr>
      <w:ind w:left="720"/>
      <w:contextualSpacing/>
    </w:pPr>
  </w:style>
  <w:style w:type="paragraph" w:styleId="BalloonText">
    <w:name w:val="Balloon Text"/>
    <w:basedOn w:val="Normal"/>
    <w:link w:val="BalloonTextChar"/>
    <w:uiPriority w:val="99"/>
    <w:semiHidden/>
    <w:unhideWhenUsed/>
    <w:rsid w:val="003134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4C0"/>
    <w:rPr>
      <w:rFonts w:ascii="Tahoma" w:eastAsia="Calibri" w:hAnsi="Tahoma" w:cs="Tahoma"/>
      <w:sz w:val="16"/>
      <w:szCs w:val="16"/>
    </w:rPr>
  </w:style>
  <w:style w:type="paragraph" w:styleId="Header">
    <w:name w:val="header"/>
    <w:basedOn w:val="Normal"/>
    <w:link w:val="HeaderChar"/>
    <w:uiPriority w:val="99"/>
    <w:unhideWhenUsed/>
    <w:rsid w:val="004314C0"/>
    <w:pPr>
      <w:tabs>
        <w:tab w:val="center" w:pos="4153"/>
        <w:tab w:val="right" w:pos="8306"/>
      </w:tabs>
      <w:spacing w:after="0" w:line="240" w:lineRule="auto"/>
    </w:pPr>
  </w:style>
  <w:style w:type="character" w:customStyle="1" w:styleId="HeaderChar">
    <w:name w:val="Header Char"/>
    <w:basedOn w:val="DefaultParagraphFont"/>
    <w:link w:val="Header"/>
    <w:uiPriority w:val="99"/>
    <w:rsid w:val="004314C0"/>
    <w:rPr>
      <w:rFonts w:ascii="Calibri" w:eastAsia="Calibri" w:hAnsi="Calibri" w:cs="Times New Roman"/>
    </w:rPr>
  </w:style>
  <w:style w:type="paragraph" w:styleId="Footer">
    <w:name w:val="footer"/>
    <w:basedOn w:val="Normal"/>
    <w:link w:val="FooterChar"/>
    <w:uiPriority w:val="99"/>
    <w:unhideWhenUsed/>
    <w:rsid w:val="004314C0"/>
    <w:pPr>
      <w:tabs>
        <w:tab w:val="center" w:pos="4153"/>
        <w:tab w:val="right" w:pos="8306"/>
      </w:tabs>
      <w:spacing w:after="0" w:line="240" w:lineRule="auto"/>
    </w:pPr>
  </w:style>
  <w:style w:type="character" w:customStyle="1" w:styleId="FooterChar">
    <w:name w:val="Footer Char"/>
    <w:basedOn w:val="DefaultParagraphFont"/>
    <w:link w:val="Footer"/>
    <w:uiPriority w:val="99"/>
    <w:rsid w:val="004314C0"/>
    <w:rPr>
      <w:rFonts w:ascii="Calibri" w:eastAsia="Calibri" w:hAnsi="Calibri" w:cs="Times New Roman"/>
    </w:rPr>
  </w:style>
  <w:style w:type="table" w:styleId="TableGrid">
    <w:name w:val="Table Grid"/>
    <w:basedOn w:val="TableNormal"/>
    <w:uiPriority w:val="59"/>
    <w:rsid w:val="00883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31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s.org/content/acs/en/climatescience/getting-started.html" TargetMode="External"/><Relationship Id="rId13" Type="http://schemas.openxmlformats.org/officeDocument/2006/relationships/hyperlink" Target="https://www.acs.org/content/acs/en/climatescience/getting-started.html"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www.acs.org/content/acs/en/climatescience/greenhousegases/properties.html" TargetMode="External"/><Relationship Id="rId7" Type="http://schemas.openxmlformats.org/officeDocument/2006/relationships/endnotes" Target="endnotes.xml"/><Relationship Id="rId12" Type="http://schemas.openxmlformats.org/officeDocument/2006/relationships/hyperlink" Target="https://www.acs.org/content/acs/en/climatescience/getting-started.html" TargetMode="External"/><Relationship Id="rId17" Type="http://schemas.openxmlformats.org/officeDocument/2006/relationships/hyperlink" Target="https://www.acs.org/content/acs/en/climatescience/getting-started.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cs.org/content/acs/en/climatescience/getting-started.html" TargetMode="External"/><Relationship Id="rId20" Type="http://schemas.openxmlformats.org/officeDocument/2006/relationships/hyperlink" Target="https://el.wikiped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s.org/content/acs/en/climatescience/getting-started.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cs.org/content/acs/en/climatescience/getting-started.html" TargetMode="External"/><Relationship Id="rId23" Type="http://schemas.openxmlformats.org/officeDocument/2006/relationships/footer" Target="footer1.xml"/><Relationship Id="rId10" Type="http://schemas.openxmlformats.org/officeDocument/2006/relationships/hyperlink" Target="https://www.acs.org/content/acs/en/climatescience/getting-started.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acs.org/content/acs/en/climatescience/getting-started.html" TargetMode="External"/><Relationship Id="rId14" Type="http://schemas.openxmlformats.org/officeDocument/2006/relationships/hyperlink" Target="https://www.acs.org/content/acs/en/climatescience/getting-started.html" TargetMode="External"/><Relationship Id="rId22" Type="http://schemas.openxmlformats.org/officeDocument/2006/relationships/hyperlink" Target="http://ec.europa.eu/clima/sites/campaign/pdf/gases_e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E61DD-AE9C-4187-B606-66450A22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1476</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katerina.theo01@outlook.com</dc:creator>
  <cp:lastModifiedBy>Panagiota Argyri</cp:lastModifiedBy>
  <cp:revision>15</cp:revision>
  <dcterms:created xsi:type="dcterms:W3CDTF">2017-01-09T14:55:00Z</dcterms:created>
  <dcterms:modified xsi:type="dcterms:W3CDTF">2017-02-14T22:42:00Z</dcterms:modified>
</cp:coreProperties>
</file>